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8B69" w14:textId="75BE194B" w:rsidR="009A2EFE" w:rsidRPr="00187FF0" w:rsidRDefault="00187FF0" w:rsidP="00187FF0">
      <w:pPr>
        <w:spacing w:after="0"/>
        <w:jc w:val="center"/>
        <w:rPr>
          <w:rFonts w:ascii="Times New Roman" w:hAnsi="Times New Roman" w:cs="Times New Roman"/>
          <w:sz w:val="24"/>
          <w:szCs w:val="24"/>
          <w:lang w:val="fr-FR"/>
        </w:rPr>
      </w:pPr>
      <w:r w:rsidRPr="00187FF0">
        <w:rPr>
          <w:rFonts w:ascii="Times New Roman" w:hAnsi="Times New Roman" w:cs="Times New Roman"/>
          <w:sz w:val="24"/>
          <w:szCs w:val="24"/>
          <w:lang w:val="fr-FR"/>
        </w:rPr>
        <w:t>« L'épidémiologie basée sur les eaux usées. D’où venons-nous ? Où allons-nous ? »</w:t>
      </w:r>
    </w:p>
    <w:p w14:paraId="18DD4710" w14:textId="656B1795" w:rsidR="00187FF0" w:rsidRDefault="00187FF0" w:rsidP="00187FF0">
      <w:pPr>
        <w:spacing w:after="0"/>
        <w:rPr>
          <w:rFonts w:ascii="Times New Roman" w:hAnsi="Times New Roman" w:cs="Times New Roman"/>
          <w:sz w:val="24"/>
          <w:szCs w:val="24"/>
          <w:lang w:val="fr-FR"/>
        </w:rPr>
      </w:pPr>
    </w:p>
    <w:p w14:paraId="03D22CDA" w14:textId="0490C126" w:rsidR="00187FF0" w:rsidRPr="00504FC6" w:rsidRDefault="00187FF0" w:rsidP="00187FF0">
      <w:pPr>
        <w:spacing w:after="0"/>
        <w:jc w:val="center"/>
        <w:rPr>
          <w:rFonts w:ascii="Times New Roman" w:hAnsi="Times New Roman" w:cs="Times New Roman"/>
          <w:sz w:val="24"/>
          <w:szCs w:val="24"/>
          <w:lang w:val="fr-FR"/>
        </w:rPr>
      </w:pPr>
      <w:r w:rsidRPr="00504FC6">
        <w:rPr>
          <w:rFonts w:ascii="Times New Roman" w:hAnsi="Times New Roman" w:cs="Times New Roman"/>
          <w:sz w:val="24"/>
          <w:szCs w:val="24"/>
          <w:lang w:val="fr-FR"/>
        </w:rPr>
        <w:t>Henry-Michel Cauchie</w:t>
      </w:r>
    </w:p>
    <w:p w14:paraId="1A35AD97" w14:textId="77777777" w:rsidR="00187FF0" w:rsidRDefault="00187FF0" w:rsidP="00187FF0">
      <w:pPr>
        <w:spacing w:after="0"/>
        <w:jc w:val="center"/>
        <w:rPr>
          <w:rFonts w:ascii="Times New Roman" w:hAnsi="Times New Roman" w:cs="Times New Roman"/>
          <w:sz w:val="24"/>
          <w:szCs w:val="24"/>
          <w:lang w:val="fr-FR"/>
        </w:rPr>
      </w:pPr>
      <w:r w:rsidRPr="00187FF0">
        <w:rPr>
          <w:rFonts w:ascii="Times New Roman" w:hAnsi="Times New Roman" w:cs="Times New Roman"/>
          <w:sz w:val="24"/>
          <w:szCs w:val="24"/>
          <w:lang w:val="fr-FR"/>
        </w:rPr>
        <w:t xml:space="preserve">Chef </w:t>
      </w:r>
      <w:r>
        <w:rPr>
          <w:rFonts w:ascii="Times New Roman" w:hAnsi="Times New Roman" w:cs="Times New Roman"/>
          <w:sz w:val="24"/>
          <w:szCs w:val="24"/>
          <w:lang w:val="fr-FR"/>
        </w:rPr>
        <w:t>du</w:t>
      </w:r>
      <w:r w:rsidRPr="00187FF0">
        <w:rPr>
          <w:rFonts w:ascii="Times New Roman" w:hAnsi="Times New Roman" w:cs="Times New Roman"/>
          <w:sz w:val="24"/>
          <w:szCs w:val="24"/>
          <w:lang w:val="fr-FR"/>
        </w:rPr>
        <w:t xml:space="preserve"> Groupe de R</w:t>
      </w:r>
      <w:r>
        <w:rPr>
          <w:rFonts w:ascii="Times New Roman" w:hAnsi="Times New Roman" w:cs="Times New Roman"/>
          <w:sz w:val="24"/>
          <w:szCs w:val="24"/>
          <w:lang w:val="fr-FR"/>
        </w:rPr>
        <w:t>echerche « </w:t>
      </w:r>
      <w:proofErr w:type="spellStart"/>
      <w:r>
        <w:rPr>
          <w:rFonts w:ascii="Times New Roman" w:hAnsi="Times New Roman" w:cs="Times New Roman"/>
          <w:sz w:val="24"/>
          <w:szCs w:val="24"/>
          <w:lang w:val="fr-FR"/>
        </w:rPr>
        <w:t>Environmental</w:t>
      </w:r>
      <w:proofErr w:type="spellEnd"/>
      <w:r>
        <w:rPr>
          <w:rFonts w:ascii="Times New Roman" w:hAnsi="Times New Roman" w:cs="Times New Roman"/>
          <w:sz w:val="24"/>
          <w:szCs w:val="24"/>
          <w:lang w:val="fr-FR"/>
        </w:rPr>
        <w:t xml:space="preserve"> Microbiology »</w:t>
      </w:r>
    </w:p>
    <w:p w14:paraId="39CEF6B0" w14:textId="42963BE5" w:rsidR="00187FF0" w:rsidRPr="00187FF0" w:rsidRDefault="00187FF0" w:rsidP="00187FF0">
      <w:pPr>
        <w:spacing w:after="0"/>
        <w:jc w:val="center"/>
        <w:rPr>
          <w:rFonts w:ascii="Times New Roman" w:hAnsi="Times New Roman" w:cs="Times New Roman"/>
          <w:sz w:val="24"/>
          <w:szCs w:val="24"/>
        </w:rPr>
      </w:pPr>
      <w:r w:rsidRPr="00187FF0">
        <w:rPr>
          <w:rFonts w:ascii="Times New Roman" w:hAnsi="Times New Roman" w:cs="Times New Roman"/>
          <w:sz w:val="24"/>
          <w:szCs w:val="24"/>
        </w:rPr>
        <w:t>Luxembourg Institute of Science and Technology</w:t>
      </w:r>
      <w:r w:rsidR="009C0B2E">
        <w:rPr>
          <w:rFonts w:ascii="Times New Roman" w:hAnsi="Times New Roman" w:cs="Times New Roman"/>
          <w:sz w:val="24"/>
          <w:szCs w:val="24"/>
        </w:rPr>
        <w:t xml:space="preserve"> - </w:t>
      </w:r>
      <w:r>
        <w:rPr>
          <w:rFonts w:ascii="Times New Roman" w:hAnsi="Times New Roman" w:cs="Times New Roman"/>
          <w:sz w:val="24"/>
          <w:szCs w:val="24"/>
        </w:rPr>
        <w:t>henry-michel.cauchie@list.lu</w:t>
      </w:r>
    </w:p>
    <w:p w14:paraId="0A7A30A9" w14:textId="13050E3A" w:rsidR="00187FF0" w:rsidRDefault="00187FF0" w:rsidP="00187FF0">
      <w:pPr>
        <w:spacing w:after="0"/>
        <w:rPr>
          <w:rFonts w:ascii="Times New Roman" w:hAnsi="Times New Roman" w:cs="Times New Roman"/>
          <w:sz w:val="24"/>
          <w:szCs w:val="24"/>
        </w:rPr>
      </w:pPr>
    </w:p>
    <w:p w14:paraId="0219B31F" w14:textId="1D0CF9B9" w:rsidR="00F76C11" w:rsidRDefault="003B4953" w:rsidP="004F4E7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Au cours de la</w:t>
      </w:r>
      <w:r w:rsidR="00504FC6">
        <w:rPr>
          <w:rFonts w:ascii="Times New Roman" w:hAnsi="Times New Roman" w:cs="Times New Roman"/>
          <w:sz w:val="24"/>
          <w:szCs w:val="24"/>
          <w:lang w:val="fr-FR"/>
        </w:rPr>
        <w:t xml:space="preserve"> pandémie de SRAS-CoV-2, une surveillance épidémiologique </w:t>
      </w:r>
      <w:r>
        <w:rPr>
          <w:rFonts w:ascii="Times New Roman" w:hAnsi="Times New Roman" w:cs="Times New Roman"/>
          <w:sz w:val="24"/>
          <w:szCs w:val="24"/>
          <w:lang w:val="fr-FR"/>
        </w:rPr>
        <w:t xml:space="preserve">basée sur des </w:t>
      </w:r>
      <w:r w:rsidR="00504FC6">
        <w:rPr>
          <w:rFonts w:ascii="Times New Roman" w:hAnsi="Times New Roman" w:cs="Times New Roman"/>
          <w:sz w:val="24"/>
          <w:szCs w:val="24"/>
          <w:lang w:val="fr-FR"/>
        </w:rPr>
        <w:t>analyses d’eaux usées</w:t>
      </w:r>
      <w:r w:rsidR="00CB3ADF">
        <w:rPr>
          <w:rFonts w:ascii="Times New Roman" w:hAnsi="Times New Roman" w:cs="Times New Roman"/>
          <w:sz w:val="24"/>
          <w:szCs w:val="24"/>
          <w:lang w:val="fr-FR"/>
        </w:rPr>
        <w:t xml:space="preserve"> a été mise en place dans certains pays</w:t>
      </w:r>
      <w:r w:rsidR="00504FC6">
        <w:rPr>
          <w:rFonts w:ascii="Times New Roman" w:hAnsi="Times New Roman" w:cs="Times New Roman"/>
          <w:sz w:val="24"/>
          <w:szCs w:val="24"/>
          <w:lang w:val="fr-FR"/>
        </w:rPr>
        <w:t xml:space="preserve">. Il s’agit de la première application à grande échelle de ce concept pourtant vieux de </w:t>
      </w:r>
      <w:r w:rsidR="00D6525D">
        <w:rPr>
          <w:rFonts w:ascii="Times New Roman" w:hAnsi="Times New Roman" w:cs="Times New Roman"/>
          <w:sz w:val="24"/>
          <w:szCs w:val="24"/>
          <w:lang w:val="fr-FR"/>
        </w:rPr>
        <w:t>nombreuses</w:t>
      </w:r>
      <w:r w:rsidR="00504FC6">
        <w:rPr>
          <w:rFonts w:ascii="Times New Roman" w:hAnsi="Times New Roman" w:cs="Times New Roman"/>
          <w:sz w:val="24"/>
          <w:szCs w:val="24"/>
          <w:lang w:val="fr-FR"/>
        </w:rPr>
        <w:t xml:space="preserve"> décennies.</w:t>
      </w:r>
      <w:r w:rsidR="00D6525D">
        <w:rPr>
          <w:rFonts w:ascii="Times New Roman" w:hAnsi="Times New Roman" w:cs="Times New Roman"/>
          <w:sz w:val="24"/>
          <w:szCs w:val="24"/>
          <w:lang w:val="fr-FR"/>
        </w:rPr>
        <w:t xml:space="preserve"> La première utilisation </w:t>
      </w:r>
      <w:r w:rsidR="00B05CC6">
        <w:rPr>
          <w:rFonts w:ascii="Times New Roman" w:hAnsi="Times New Roman" w:cs="Times New Roman"/>
          <w:sz w:val="24"/>
          <w:szCs w:val="24"/>
          <w:lang w:val="fr-FR"/>
        </w:rPr>
        <w:t>du concept de « </w:t>
      </w:r>
      <w:proofErr w:type="spellStart"/>
      <w:r w:rsidR="00B05CC6">
        <w:rPr>
          <w:rFonts w:ascii="Times New Roman" w:hAnsi="Times New Roman" w:cs="Times New Roman"/>
          <w:sz w:val="24"/>
          <w:szCs w:val="24"/>
          <w:lang w:val="fr-FR"/>
        </w:rPr>
        <w:t>wastewater-based</w:t>
      </w:r>
      <w:proofErr w:type="spellEnd"/>
      <w:r w:rsidR="00B05CC6">
        <w:rPr>
          <w:rFonts w:ascii="Times New Roman" w:hAnsi="Times New Roman" w:cs="Times New Roman"/>
          <w:sz w:val="24"/>
          <w:szCs w:val="24"/>
          <w:lang w:val="fr-FR"/>
        </w:rPr>
        <w:t xml:space="preserve"> </w:t>
      </w:r>
      <w:proofErr w:type="spellStart"/>
      <w:r w:rsidR="00B05CC6">
        <w:rPr>
          <w:rFonts w:ascii="Times New Roman" w:hAnsi="Times New Roman" w:cs="Times New Roman"/>
          <w:sz w:val="24"/>
          <w:szCs w:val="24"/>
          <w:lang w:val="fr-FR"/>
        </w:rPr>
        <w:t>epidemiology</w:t>
      </w:r>
      <w:proofErr w:type="spellEnd"/>
      <w:r w:rsidR="00B05CC6">
        <w:rPr>
          <w:rFonts w:ascii="Times New Roman" w:hAnsi="Times New Roman" w:cs="Times New Roman"/>
          <w:sz w:val="24"/>
          <w:szCs w:val="24"/>
          <w:lang w:val="fr-FR"/>
        </w:rPr>
        <w:t> » (WBE)</w:t>
      </w:r>
      <w:r w:rsidR="00B05CC6">
        <w:rPr>
          <w:rFonts w:ascii="Times New Roman" w:hAnsi="Times New Roman" w:cs="Times New Roman"/>
          <w:sz w:val="24"/>
          <w:szCs w:val="24"/>
          <w:lang w:val="fr-FR"/>
        </w:rPr>
        <w:t xml:space="preserve"> </w:t>
      </w:r>
      <w:r w:rsidR="00D6525D">
        <w:rPr>
          <w:rFonts w:ascii="Times New Roman" w:hAnsi="Times New Roman" w:cs="Times New Roman"/>
          <w:sz w:val="24"/>
          <w:szCs w:val="24"/>
          <w:lang w:val="fr-FR"/>
        </w:rPr>
        <w:t>date des années 1930 et concerne le poli</w:t>
      </w:r>
      <w:r>
        <w:rPr>
          <w:rFonts w:ascii="Times New Roman" w:hAnsi="Times New Roman" w:cs="Times New Roman"/>
          <w:sz w:val="24"/>
          <w:szCs w:val="24"/>
          <w:lang w:val="fr-FR"/>
        </w:rPr>
        <w:t>o</w:t>
      </w:r>
      <w:r w:rsidR="00D6525D">
        <w:rPr>
          <w:rFonts w:ascii="Times New Roman" w:hAnsi="Times New Roman" w:cs="Times New Roman"/>
          <w:sz w:val="24"/>
          <w:szCs w:val="24"/>
          <w:lang w:val="fr-FR"/>
        </w:rPr>
        <w:t xml:space="preserve">virus. </w:t>
      </w:r>
      <w:r w:rsidR="00F76C11">
        <w:rPr>
          <w:rFonts w:ascii="Times New Roman" w:hAnsi="Times New Roman" w:cs="Times New Roman"/>
          <w:sz w:val="24"/>
          <w:szCs w:val="24"/>
          <w:lang w:val="fr-FR"/>
        </w:rPr>
        <w:t>La circulation de</w:t>
      </w:r>
      <w:r w:rsidR="002A34FB">
        <w:rPr>
          <w:rFonts w:ascii="Times New Roman" w:hAnsi="Times New Roman" w:cs="Times New Roman"/>
          <w:sz w:val="24"/>
          <w:szCs w:val="24"/>
          <w:lang w:val="fr-FR"/>
        </w:rPr>
        <w:t xml:space="preserve"> virus pathogènes </w:t>
      </w:r>
      <w:r w:rsidR="00F76C11">
        <w:rPr>
          <w:rFonts w:ascii="Times New Roman" w:hAnsi="Times New Roman" w:cs="Times New Roman"/>
          <w:sz w:val="24"/>
          <w:szCs w:val="24"/>
          <w:lang w:val="fr-FR"/>
        </w:rPr>
        <w:t>humains</w:t>
      </w:r>
      <w:r w:rsidR="002A34FB">
        <w:rPr>
          <w:rFonts w:ascii="Times New Roman" w:hAnsi="Times New Roman" w:cs="Times New Roman"/>
          <w:sz w:val="24"/>
          <w:szCs w:val="24"/>
          <w:lang w:val="fr-FR"/>
        </w:rPr>
        <w:t xml:space="preserve"> </w:t>
      </w:r>
      <w:r w:rsidR="00F76C11">
        <w:rPr>
          <w:rFonts w:ascii="Times New Roman" w:hAnsi="Times New Roman" w:cs="Times New Roman"/>
          <w:sz w:val="24"/>
          <w:szCs w:val="24"/>
          <w:lang w:val="fr-FR"/>
        </w:rPr>
        <w:t xml:space="preserve">dans les eaux usées </w:t>
      </w:r>
      <w:r w:rsidR="00B05CC6">
        <w:rPr>
          <w:rFonts w:ascii="Times New Roman" w:hAnsi="Times New Roman" w:cs="Times New Roman"/>
          <w:sz w:val="24"/>
          <w:szCs w:val="24"/>
          <w:lang w:val="fr-FR"/>
        </w:rPr>
        <w:t>n’</w:t>
      </w:r>
      <w:r w:rsidR="00D6525D">
        <w:rPr>
          <w:rFonts w:ascii="Times New Roman" w:hAnsi="Times New Roman" w:cs="Times New Roman"/>
          <w:sz w:val="24"/>
          <w:szCs w:val="24"/>
          <w:lang w:val="fr-FR"/>
        </w:rPr>
        <w:t xml:space="preserve">a </w:t>
      </w:r>
      <w:r w:rsidR="00B05CC6">
        <w:rPr>
          <w:rFonts w:ascii="Times New Roman" w:hAnsi="Times New Roman" w:cs="Times New Roman"/>
          <w:sz w:val="24"/>
          <w:szCs w:val="24"/>
          <w:lang w:val="fr-FR"/>
        </w:rPr>
        <w:t xml:space="preserve">cependant </w:t>
      </w:r>
      <w:r w:rsidR="00D6525D">
        <w:rPr>
          <w:rFonts w:ascii="Times New Roman" w:hAnsi="Times New Roman" w:cs="Times New Roman"/>
          <w:sz w:val="24"/>
          <w:szCs w:val="24"/>
          <w:lang w:val="fr-FR"/>
        </w:rPr>
        <w:t xml:space="preserve">été </w:t>
      </w:r>
      <w:r w:rsidR="00F76C11">
        <w:rPr>
          <w:rFonts w:ascii="Times New Roman" w:hAnsi="Times New Roman" w:cs="Times New Roman"/>
          <w:sz w:val="24"/>
          <w:szCs w:val="24"/>
          <w:lang w:val="fr-FR"/>
        </w:rPr>
        <w:t xml:space="preserve">étudiée </w:t>
      </w:r>
      <w:r w:rsidR="00D6525D">
        <w:rPr>
          <w:rFonts w:ascii="Times New Roman" w:hAnsi="Times New Roman" w:cs="Times New Roman"/>
          <w:sz w:val="24"/>
          <w:szCs w:val="24"/>
          <w:lang w:val="fr-FR"/>
        </w:rPr>
        <w:t xml:space="preserve">de manière plus systématique </w:t>
      </w:r>
      <w:r w:rsidR="00B05CC6">
        <w:rPr>
          <w:rFonts w:ascii="Times New Roman" w:hAnsi="Times New Roman" w:cs="Times New Roman"/>
          <w:sz w:val="24"/>
          <w:szCs w:val="24"/>
          <w:lang w:val="fr-FR"/>
        </w:rPr>
        <w:t xml:space="preserve">qu’à partir des </w:t>
      </w:r>
      <w:r w:rsidR="00F76C11">
        <w:rPr>
          <w:rFonts w:ascii="Times New Roman" w:hAnsi="Times New Roman" w:cs="Times New Roman"/>
          <w:sz w:val="24"/>
          <w:szCs w:val="24"/>
          <w:lang w:val="fr-FR"/>
        </w:rPr>
        <w:t>années 1970. Une des premières préoccupations étaient d’éviter la contamination humaine lorsque ces eaux étaient réemployées, après traitement ou non, pour l’irrigation notamment. Ce</w:t>
      </w:r>
      <w:r w:rsidR="00A13DB2">
        <w:rPr>
          <w:rFonts w:ascii="Times New Roman" w:hAnsi="Times New Roman" w:cs="Times New Roman"/>
          <w:sz w:val="24"/>
          <w:szCs w:val="24"/>
          <w:lang w:val="fr-FR"/>
        </w:rPr>
        <w:t>rtains</w:t>
      </w:r>
      <w:r w:rsidR="00F76C11">
        <w:rPr>
          <w:rFonts w:ascii="Times New Roman" w:hAnsi="Times New Roman" w:cs="Times New Roman"/>
          <w:sz w:val="24"/>
          <w:szCs w:val="24"/>
          <w:lang w:val="fr-FR"/>
        </w:rPr>
        <w:t xml:space="preserve"> virus sont </w:t>
      </w:r>
      <w:r w:rsidR="00A13DB2">
        <w:rPr>
          <w:rFonts w:ascii="Times New Roman" w:hAnsi="Times New Roman" w:cs="Times New Roman"/>
          <w:sz w:val="24"/>
          <w:szCs w:val="24"/>
          <w:lang w:val="fr-FR"/>
        </w:rPr>
        <w:t xml:space="preserve">en effet </w:t>
      </w:r>
      <w:r w:rsidR="00F76C11">
        <w:rPr>
          <w:rFonts w:ascii="Times New Roman" w:hAnsi="Times New Roman" w:cs="Times New Roman"/>
          <w:sz w:val="24"/>
          <w:szCs w:val="24"/>
          <w:lang w:val="fr-FR"/>
        </w:rPr>
        <w:t>apparus comme assez persistants pour constituer un risque si des barrières efficaces n’étaient pas placées le long du cycle de réemploi des eaux usées.</w:t>
      </w:r>
      <w:r w:rsidR="004F4E7A">
        <w:rPr>
          <w:rFonts w:ascii="Times New Roman" w:hAnsi="Times New Roman" w:cs="Times New Roman"/>
          <w:sz w:val="24"/>
          <w:szCs w:val="24"/>
          <w:lang w:val="fr-FR"/>
        </w:rPr>
        <w:t xml:space="preserve"> A la fin du XX</w:t>
      </w:r>
      <w:r w:rsidR="004F4E7A" w:rsidRPr="00CB3ADF">
        <w:rPr>
          <w:rFonts w:ascii="Times New Roman" w:hAnsi="Times New Roman" w:cs="Times New Roman"/>
          <w:sz w:val="24"/>
          <w:szCs w:val="24"/>
          <w:vertAlign w:val="superscript"/>
          <w:lang w:val="fr-FR"/>
        </w:rPr>
        <w:t>ème</w:t>
      </w:r>
      <w:r w:rsidR="004F4E7A">
        <w:rPr>
          <w:rFonts w:ascii="Times New Roman" w:hAnsi="Times New Roman" w:cs="Times New Roman"/>
          <w:sz w:val="24"/>
          <w:szCs w:val="24"/>
          <w:lang w:val="fr-FR"/>
        </w:rPr>
        <w:t xml:space="preserve"> siècle, une approche de la qualité de l’eau potable basée sur l’analyse du risque microbien et de sa réduction par moyens technologiques est devenue la norme dans le secteur de l’eau. Cette vision est en particulier </w:t>
      </w:r>
      <w:r w:rsidR="004F4E7A">
        <w:rPr>
          <w:rFonts w:ascii="Times New Roman" w:hAnsi="Times New Roman" w:cs="Times New Roman"/>
          <w:sz w:val="24"/>
          <w:szCs w:val="24"/>
          <w:lang w:val="fr-FR"/>
        </w:rPr>
        <w:t xml:space="preserve">promue </w:t>
      </w:r>
      <w:r w:rsidR="004F4E7A">
        <w:rPr>
          <w:rFonts w:ascii="Times New Roman" w:hAnsi="Times New Roman" w:cs="Times New Roman"/>
          <w:sz w:val="24"/>
          <w:szCs w:val="24"/>
          <w:lang w:val="fr-FR"/>
        </w:rPr>
        <w:t xml:space="preserve">par l’Organisation Mondiale de la Santé sous le nom de Plan de Sécurité pour l’Eau. </w:t>
      </w:r>
    </w:p>
    <w:p w14:paraId="3EC1AD64" w14:textId="77777777" w:rsidR="00F76C11" w:rsidRDefault="00F76C11" w:rsidP="00187FF0">
      <w:pPr>
        <w:spacing w:after="0"/>
        <w:rPr>
          <w:rFonts w:ascii="Times New Roman" w:hAnsi="Times New Roman" w:cs="Times New Roman"/>
          <w:sz w:val="24"/>
          <w:szCs w:val="24"/>
          <w:lang w:val="fr-FR"/>
        </w:rPr>
      </w:pPr>
    </w:p>
    <w:p w14:paraId="2E7E6B47" w14:textId="1D296377" w:rsidR="00F76C11" w:rsidRDefault="002A34FB" w:rsidP="004F4E7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Dans les pays industrialisés, l</w:t>
      </w:r>
      <w:r w:rsidR="00187FF0">
        <w:rPr>
          <w:rFonts w:ascii="Times New Roman" w:hAnsi="Times New Roman" w:cs="Times New Roman"/>
          <w:sz w:val="24"/>
          <w:szCs w:val="24"/>
          <w:lang w:val="fr-FR"/>
        </w:rPr>
        <w:t xml:space="preserve">es </w:t>
      </w:r>
      <w:r>
        <w:rPr>
          <w:rFonts w:ascii="Times New Roman" w:hAnsi="Times New Roman" w:cs="Times New Roman"/>
          <w:sz w:val="24"/>
          <w:szCs w:val="24"/>
          <w:lang w:val="fr-FR"/>
        </w:rPr>
        <w:t xml:space="preserve">égouts collectent la quasi-totalité des eaux usées de la population. </w:t>
      </w:r>
      <w:r w:rsidR="00CB3ADF">
        <w:rPr>
          <w:rFonts w:ascii="Times New Roman" w:hAnsi="Times New Roman" w:cs="Times New Roman"/>
          <w:sz w:val="24"/>
          <w:szCs w:val="24"/>
          <w:lang w:val="fr-FR"/>
        </w:rPr>
        <w:t>Au cours d’étude</w:t>
      </w:r>
      <w:r w:rsidR="00A13DB2">
        <w:rPr>
          <w:rFonts w:ascii="Times New Roman" w:hAnsi="Times New Roman" w:cs="Times New Roman"/>
          <w:sz w:val="24"/>
          <w:szCs w:val="24"/>
          <w:lang w:val="fr-FR"/>
        </w:rPr>
        <w:t>s</w:t>
      </w:r>
      <w:r w:rsidR="00CB3ADF">
        <w:rPr>
          <w:rFonts w:ascii="Times New Roman" w:hAnsi="Times New Roman" w:cs="Times New Roman"/>
          <w:sz w:val="24"/>
          <w:szCs w:val="24"/>
          <w:lang w:val="fr-FR"/>
        </w:rPr>
        <w:t xml:space="preserve"> sur la </w:t>
      </w:r>
      <w:r w:rsidR="00A63D23">
        <w:rPr>
          <w:rFonts w:ascii="Times New Roman" w:hAnsi="Times New Roman" w:cs="Times New Roman"/>
          <w:sz w:val="24"/>
          <w:szCs w:val="24"/>
          <w:lang w:val="fr-FR"/>
        </w:rPr>
        <w:t>présence de virus dans les stations d’épuration</w:t>
      </w:r>
      <w:r w:rsidR="00CB3ADF">
        <w:rPr>
          <w:rFonts w:ascii="Times New Roman" w:hAnsi="Times New Roman" w:cs="Times New Roman"/>
          <w:sz w:val="24"/>
          <w:szCs w:val="24"/>
          <w:lang w:val="fr-FR"/>
        </w:rPr>
        <w:t>, il</w:t>
      </w:r>
      <w:r w:rsidR="004F4E7A">
        <w:rPr>
          <w:rFonts w:ascii="Times New Roman" w:hAnsi="Times New Roman" w:cs="Times New Roman"/>
          <w:sz w:val="24"/>
          <w:szCs w:val="24"/>
          <w:lang w:val="fr-FR"/>
        </w:rPr>
        <w:t xml:space="preserve"> est apparu que le</w:t>
      </w:r>
      <w:r w:rsidR="00A63D23">
        <w:rPr>
          <w:rFonts w:ascii="Times New Roman" w:hAnsi="Times New Roman" w:cs="Times New Roman"/>
          <w:sz w:val="24"/>
          <w:szCs w:val="24"/>
          <w:lang w:val="fr-FR"/>
        </w:rPr>
        <w:t xml:space="preserve">s concentrations virales </w:t>
      </w:r>
      <w:r w:rsidR="004F4E7A">
        <w:rPr>
          <w:rFonts w:ascii="Times New Roman" w:hAnsi="Times New Roman" w:cs="Times New Roman"/>
          <w:sz w:val="24"/>
          <w:szCs w:val="24"/>
          <w:lang w:val="fr-FR"/>
        </w:rPr>
        <w:t>des eaux usées pouvaient donner une indication de la présence de personnes contaminées dans la zone contributive de</w:t>
      </w:r>
      <w:r w:rsidR="00A63D23">
        <w:rPr>
          <w:rFonts w:ascii="Times New Roman" w:hAnsi="Times New Roman" w:cs="Times New Roman"/>
          <w:sz w:val="24"/>
          <w:szCs w:val="24"/>
          <w:lang w:val="fr-FR"/>
        </w:rPr>
        <w:t xml:space="preserve"> ce</w:t>
      </w:r>
      <w:r w:rsidR="004F4E7A">
        <w:rPr>
          <w:rFonts w:ascii="Times New Roman" w:hAnsi="Times New Roman" w:cs="Times New Roman"/>
          <w:sz w:val="24"/>
          <w:szCs w:val="24"/>
          <w:lang w:val="fr-FR"/>
        </w:rPr>
        <w:t>s stations</w:t>
      </w:r>
      <w:r w:rsidR="00A63D23">
        <w:rPr>
          <w:rFonts w:ascii="Times New Roman" w:hAnsi="Times New Roman" w:cs="Times New Roman"/>
          <w:sz w:val="24"/>
          <w:szCs w:val="24"/>
          <w:lang w:val="fr-FR"/>
        </w:rPr>
        <w:t xml:space="preserve">, </w:t>
      </w:r>
      <w:r w:rsidR="00A13DB2">
        <w:rPr>
          <w:rFonts w:ascii="Times New Roman" w:hAnsi="Times New Roman" w:cs="Times New Roman"/>
          <w:sz w:val="24"/>
          <w:szCs w:val="24"/>
          <w:lang w:val="fr-FR"/>
        </w:rPr>
        <w:t>notamment</w:t>
      </w:r>
      <w:r w:rsidR="00A63D23">
        <w:rPr>
          <w:rFonts w:ascii="Times New Roman" w:hAnsi="Times New Roman" w:cs="Times New Roman"/>
          <w:sz w:val="24"/>
          <w:szCs w:val="24"/>
          <w:lang w:val="fr-FR"/>
        </w:rPr>
        <w:t xml:space="preserve"> en ce qui concerne les agents infectieux responsables de gastroentérites</w:t>
      </w:r>
      <w:r w:rsidR="004F4E7A">
        <w:rPr>
          <w:rFonts w:ascii="Times New Roman" w:hAnsi="Times New Roman" w:cs="Times New Roman"/>
          <w:sz w:val="24"/>
          <w:szCs w:val="24"/>
          <w:lang w:val="fr-FR"/>
        </w:rPr>
        <w:t xml:space="preserve">. </w:t>
      </w:r>
      <w:r w:rsidR="00A13DB2">
        <w:rPr>
          <w:rFonts w:ascii="Times New Roman" w:hAnsi="Times New Roman" w:cs="Times New Roman"/>
          <w:sz w:val="24"/>
          <w:szCs w:val="24"/>
          <w:lang w:val="fr-FR"/>
        </w:rPr>
        <w:t>Dans ce contexte, u</w:t>
      </w:r>
      <w:r w:rsidR="004F4E7A">
        <w:rPr>
          <w:rFonts w:ascii="Times New Roman" w:hAnsi="Times New Roman" w:cs="Times New Roman"/>
          <w:sz w:val="24"/>
          <w:szCs w:val="24"/>
          <w:lang w:val="fr-FR"/>
        </w:rPr>
        <w:t xml:space="preserve">ne des préoccupations était alors </w:t>
      </w:r>
      <w:r w:rsidR="00A63D23">
        <w:rPr>
          <w:rFonts w:ascii="Times New Roman" w:hAnsi="Times New Roman" w:cs="Times New Roman"/>
          <w:sz w:val="24"/>
          <w:szCs w:val="24"/>
          <w:lang w:val="fr-FR"/>
        </w:rPr>
        <w:t xml:space="preserve">notamment </w:t>
      </w:r>
      <w:r w:rsidR="004F4E7A">
        <w:rPr>
          <w:rFonts w:ascii="Times New Roman" w:hAnsi="Times New Roman" w:cs="Times New Roman"/>
          <w:sz w:val="24"/>
          <w:szCs w:val="24"/>
          <w:lang w:val="fr-FR"/>
        </w:rPr>
        <w:t xml:space="preserve">l’exposition du personnel des stations d’épuration à des pathogènes pouvant se trouver dans les aérosols générés par les traitements d’épuration. </w:t>
      </w:r>
      <w:r w:rsidR="00A63D23">
        <w:rPr>
          <w:rFonts w:ascii="Times New Roman" w:hAnsi="Times New Roman" w:cs="Times New Roman"/>
          <w:sz w:val="24"/>
          <w:szCs w:val="24"/>
          <w:lang w:val="fr-FR"/>
        </w:rPr>
        <w:t xml:space="preserve">C’est ainsi qu’il a été prouvé qu’il y avait une séroprévalence de l’hépatite virale A significativement plus élevée chez les travailleurs des stations d’épuration en comparaison de la population totale. </w:t>
      </w:r>
    </w:p>
    <w:p w14:paraId="3710F45B" w14:textId="207B2459" w:rsidR="00A63D23" w:rsidRDefault="00A63D23" w:rsidP="004F4E7A">
      <w:pPr>
        <w:spacing w:after="0"/>
        <w:jc w:val="both"/>
        <w:rPr>
          <w:rFonts w:ascii="Times New Roman" w:hAnsi="Times New Roman" w:cs="Times New Roman"/>
          <w:sz w:val="24"/>
          <w:szCs w:val="24"/>
          <w:lang w:val="fr-FR"/>
        </w:rPr>
      </w:pPr>
    </w:p>
    <w:p w14:paraId="4F251CF4" w14:textId="2A0D698F" w:rsidR="00B05CC6" w:rsidRPr="00187FF0" w:rsidRDefault="00D6525D" w:rsidP="004F4E7A">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études épidémiologiques basées sur les eaux usées ont été lancées au LIST en 2008, se focalisant sur les norovirus, notamment responsables de gastro-entérites hivernales. Il est très vite apparu que l’analyse des eaux usées permettait de déterminer la présence d’une population infectée par les norovirus de </w:t>
      </w:r>
      <w:proofErr w:type="spellStart"/>
      <w:r>
        <w:rPr>
          <w:rFonts w:ascii="Times New Roman" w:hAnsi="Times New Roman" w:cs="Times New Roman"/>
          <w:sz w:val="24"/>
          <w:szCs w:val="24"/>
          <w:lang w:val="fr-FR"/>
        </w:rPr>
        <w:t>génogroupe</w:t>
      </w:r>
      <w:proofErr w:type="spellEnd"/>
      <w:r>
        <w:rPr>
          <w:rFonts w:ascii="Times New Roman" w:hAnsi="Times New Roman" w:cs="Times New Roman"/>
          <w:sz w:val="24"/>
          <w:szCs w:val="24"/>
          <w:lang w:val="fr-FR"/>
        </w:rPr>
        <w:t xml:space="preserve"> II</w:t>
      </w:r>
      <w:r w:rsidR="00A13DB2">
        <w:rPr>
          <w:rFonts w:ascii="Times New Roman" w:hAnsi="Times New Roman" w:cs="Times New Roman"/>
          <w:sz w:val="24"/>
          <w:szCs w:val="24"/>
          <w:lang w:val="fr-FR"/>
        </w:rPr>
        <w:t xml:space="preserve">, pathogènes chez un grand nombre de personnes, </w:t>
      </w:r>
      <w:r>
        <w:rPr>
          <w:rFonts w:ascii="Times New Roman" w:hAnsi="Times New Roman" w:cs="Times New Roman"/>
          <w:sz w:val="24"/>
          <w:szCs w:val="24"/>
          <w:lang w:val="fr-FR"/>
        </w:rPr>
        <w:t>mais également de détecter une population de personnes asymptomatique</w:t>
      </w:r>
      <w:r w:rsidR="00A13DB2">
        <w:rPr>
          <w:rFonts w:ascii="Times New Roman" w:hAnsi="Times New Roman" w:cs="Times New Roman"/>
          <w:sz w:val="24"/>
          <w:szCs w:val="24"/>
          <w:lang w:val="fr-FR"/>
        </w:rPr>
        <w:t>s</w:t>
      </w:r>
      <w:r>
        <w:rPr>
          <w:rFonts w:ascii="Times New Roman" w:hAnsi="Times New Roman" w:cs="Times New Roman"/>
          <w:sz w:val="24"/>
          <w:szCs w:val="24"/>
          <w:lang w:val="fr-FR"/>
        </w:rPr>
        <w:t xml:space="preserve"> infectée</w:t>
      </w:r>
      <w:r w:rsidR="00A13DB2">
        <w:rPr>
          <w:rFonts w:ascii="Times New Roman" w:hAnsi="Times New Roman" w:cs="Times New Roman"/>
          <w:sz w:val="24"/>
          <w:szCs w:val="24"/>
          <w:lang w:val="fr-FR"/>
        </w:rPr>
        <w:t>s</w:t>
      </w:r>
      <w:r>
        <w:rPr>
          <w:rFonts w:ascii="Times New Roman" w:hAnsi="Times New Roman" w:cs="Times New Roman"/>
          <w:sz w:val="24"/>
          <w:szCs w:val="24"/>
          <w:lang w:val="fr-FR"/>
        </w:rPr>
        <w:t xml:space="preserve"> par les norovirus de </w:t>
      </w:r>
      <w:proofErr w:type="spellStart"/>
      <w:r>
        <w:rPr>
          <w:rFonts w:ascii="Times New Roman" w:hAnsi="Times New Roman" w:cs="Times New Roman"/>
          <w:sz w:val="24"/>
          <w:szCs w:val="24"/>
          <w:lang w:val="fr-FR"/>
        </w:rPr>
        <w:t>génogroupe</w:t>
      </w:r>
      <w:proofErr w:type="spellEnd"/>
      <w:r>
        <w:rPr>
          <w:rFonts w:ascii="Times New Roman" w:hAnsi="Times New Roman" w:cs="Times New Roman"/>
          <w:sz w:val="24"/>
          <w:szCs w:val="24"/>
          <w:lang w:val="fr-FR"/>
        </w:rPr>
        <w:t xml:space="preserve"> I. Malgré un réseau de </w:t>
      </w:r>
      <w:proofErr w:type="spellStart"/>
      <w:r>
        <w:rPr>
          <w:rFonts w:ascii="Times New Roman" w:hAnsi="Times New Roman" w:cs="Times New Roman"/>
          <w:sz w:val="24"/>
          <w:szCs w:val="24"/>
          <w:lang w:val="fr-FR"/>
        </w:rPr>
        <w:t>reporting</w:t>
      </w:r>
      <w:proofErr w:type="spellEnd"/>
      <w:r>
        <w:rPr>
          <w:rFonts w:ascii="Times New Roman" w:hAnsi="Times New Roman" w:cs="Times New Roman"/>
          <w:sz w:val="24"/>
          <w:szCs w:val="24"/>
          <w:lang w:val="fr-FR"/>
        </w:rPr>
        <w:t xml:space="preserve"> des cas humains accrus pendant la période de l’étude, il est apparu très rapidement que </w:t>
      </w:r>
      <w:r w:rsidR="00A13DB2">
        <w:rPr>
          <w:rFonts w:ascii="Times New Roman" w:hAnsi="Times New Roman" w:cs="Times New Roman"/>
          <w:sz w:val="24"/>
          <w:szCs w:val="24"/>
          <w:lang w:val="fr-FR"/>
        </w:rPr>
        <w:t>la faiblesse</w:t>
      </w:r>
      <w:r w:rsidR="003B4953">
        <w:rPr>
          <w:rFonts w:ascii="Times New Roman" w:hAnsi="Times New Roman" w:cs="Times New Roman"/>
          <w:sz w:val="24"/>
          <w:szCs w:val="24"/>
          <w:lang w:val="fr-FR"/>
        </w:rPr>
        <w:t xml:space="preserve"> </w:t>
      </w:r>
      <w:r w:rsidR="00A13DB2">
        <w:rPr>
          <w:rFonts w:ascii="Times New Roman" w:hAnsi="Times New Roman" w:cs="Times New Roman"/>
          <w:sz w:val="24"/>
          <w:szCs w:val="24"/>
          <w:lang w:val="fr-FR"/>
        </w:rPr>
        <w:t>de la</w:t>
      </w:r>
      <w:r w:rsidR="003B4953">
        <w:rPr>
          <w:rFonts w:ascii="Times New Roman" w:hAnsi="Times New Roman" w:cs="Times New Roman"/>
          <w:sz w:val="24"/>
          <w:szCs w:val="24"/>
          <w:lang w:val="fr-FR"/>
        </w:rPr>
        <w:t xml:space="preserve"> </w:t>
      </w:r>
      <w:r w:rsidR="00A13DB2">
        <w:rPr>
          <w:rFonts w:ascii="Times New Roman" w:hAnsi="Times New Roman" w:cs="Times New Roman"/>
          <w:sz w:val="24"/>
          <w:szCs w:val="24"/>
          <w:lang w:val="fr-FR"/>
        </w:rPr>
        <w:t>quantification</w:t>
      </w:r>
      <w:r>
        <w:rPr>
          <w:rFonts w:ascii="Times New Roman" w:hAnsi="Times New Roman" w:cs="Times New Roman"/>
          <w:sz w:val="24"/>
          <w:szCs w:val="24"/>
          <w:lang w:val="fr-FR"/>
        </w:rPr>
        <w:t xml:space="preserve"> </w:t>
      </w:r>
      <w:r w:rsidR="00B05CC6">
        <w:rPr>
          <w:rFonts w:ascii="Times New Roman" w:hAnsi="Times New Roman" w:cs="Times New Roman"/>
          <w:sz w:val="24"/>
          <w:szCs w:val="24"/>
          <w:lang w:val="fr-FR"/>
        </w:rPr>
        <w:t>des cas humains</w:t>
      </w:r>
      <w:r w:rsidR="003B4953">
        <w:rPr>
          <w:rFonts w:ascii="Times New Roman" w:hAnsi="Times New Roman" w:cs="Times New Roman"/>
          <w:sz w:val="24"/>
          <w:szCs w:val="24"/>
          <w:lang w:val="fr-FR"/>
        </w:rPr>
        <w:t>,</w:t>
      </w:r>
      <w:r w:rsidR="00B05CC6">
        <w:rPr>
          <w:rFonts w:ascii="Times New Roman" w:hAnsi="Times New Roman" w:cs="Times New Roman"/>
          <w:sz w:val="24"/>
          <w:szCs w:val="24"/>
          <w:lang w:val="fr-FR"/>
        </w:rPr>
        <w:t xml:space="preserve"> sur base d’échantillons cliniques</w:t>
      </w:r>
      <w:r w:rsidR="003B4953">
        <w:rPr>
          <w:rFonts w:ascii="Times New Roman" w:hAnsi="Times New Roman" w:cs="Times New Roman"/>
          <w:sz w:val="24"/>
          <w:szCs w:val="24"/>
          <w:lang w:val="fr-FR"/>
        </w:rPr>
        <w:t>,</w:t>
      </w:r>
      <w:r w:rsidR="00B05CC6">
        <w:rPr>
          <w:rFonts w:ascii="Times New Roman" w:hAnsi="Times New Roman" w:cs="Times New Roman"/>
          <w:sz w:val="24"/>
          <w:szCs w:val="24"/>
          <w:lang w:val="fr-FR"/>
        </w:rPr>
        <w:t xml:space="preserve"> était </w:t>
      </w:r>
      <w:r w:rsidR="003B4953">
        <w:rPr>
          <w:rFonts w:ascii="Times New Roman" w:hAnsi="Times New Roman" w:cs="Times New Roman"/>
          <w:sz w:val="24"/>
          <w:szCs w:val="24"/>
          <w:lang w:val="fr-FR"/>
        </w:rPr>
        <w:t xml:space="preserve">un problème majeur pour </w:t>
      </w:r>
      <w:r w:rsidR="00B05CC6">
        <w:rPr>
          <w:rFonts w:ascii="Times New Roman" w:hAnsi="Times New Roman" w:cs="Times New Roman"/>
          <w:sz w:val="24"/>
          <w:szCs w:val="24"/>
          <w:lang w:val="fr-FR"/>
        </w:rPr>
        <w:t xml:space="preserve">l’établissement de la WBE. C’est </w:t>
      </w:r>
      <w:r w:rsidR="00A13DB2">
        <w:rPr>
          <w:rFonts w:ascii="Times New Roman" w:hAnsi="Times New Roman" w:cs="Times New Roman"/>
          <w:sz w:val="24"/>
          <w:szCs w:val="24"/>
          <w:lang w:val="fr-FR"/>
        </w:rPr>
        <w:t xml:space="preserve">dès lors </w:t>
      </w:r>
      <w:r w:rsidR="00B05CC6">
        <w:rPr>
          <w:rFonts w:ascii="Times New Roman" w:hAnsi="Times New Roman" w:cs="Times New Roman"/>
          <w:sz w:val="24"/>
          <w:szCs w:val="24"/>
          <w:lang w:val="fr-FR"/>
        </w:rPr>
        <w:t xml:space="preserve">grâce à une politique de tests PCR à grande échelle </w:t>
      </w:r>
      <w:r w:rsidR="003B4953">
        <w:rPr>
          <w:rFonts w:ascii="Times New Roman" w:hAnsi="Times New Roman" w:cs="Times New Roman"/>
          <w:sz w:val="24"/>
          <w:szCs w:val="24"/>
          <w:lang w:val="fr-FR"/>
        </w:rPr>
        <w:t xml:space="preserve">dans </w:t>
      </w:r>
      <w:r w:rsidR="00B05CC6">
        <w:rPr>
          <w:rFonts w:ascii="Times New Roman" w:hAnsi="Times New Roman" w:cs="Times New Roman"/>
          <w:sz w:val="24"/>
          <w:szCs w:val="24"/>
          <w:lang w:val="fr-FR"/>
        </w:rPr>
        <w:t xml:space="preserve">la population que </w:t>
      </w:r>
      <w:r w:rsidR="003B4953">
        <w:rPr>
          <w:rFonts w:ascii="Times New Roman" w:hAnsi="Times New Roman" w:cs="Times New Roman"/>
          <w:sz w:val="24"/>
          <w:szCs w:val="24"/>
          <w:lang w:val="fr-FR"/>
        </w:rPr>
        <w:t xml:space="preserve">des pays comme </w:t>
      </w:r>
      <w:r w:rsidR="00B05CC6">
        <w:rPr>
          <w:rFonts w:ascii="Times New Roman" w:hAnsi="Times New Roman" w:cs="Times New Roman"/>
          <w:sz w:val="24"/>
          <w:szCs w:val="24"/>
          <w:lang w:val="fr-FR"/>
        </w:rPr>
        <w:t xml:space="preserve">le Luxembourg </w:t>
      </w:r>
      <w:r w:rsidR="003B4953">
        <w:rPr>
          <w:rFonts w:ascii="Times New Roman" w:hAnsi="Times New Roman" w:cs="Times New Roman"/>
          <w:sz w:val="24"/>
          <w:szCs w:val="24"/>
          <w:lang w:val="fr-FR"/>
        </w:rPr>
        <w:t xml:space="preserve">ont pu prouver que </w:t>
      </w:r>
      <w:r w:rsidR="00B05CC6">
        <w:rPr>
          <w:rFonts w:ascii="Times New Roman" w:hAnsi="Times New Roman" w:cs="Times New Roman"/>
          <w:sz w:val="24"/>
          <w:szCs w:val="24"/>
          <w:lang w:val="fr-FR"/>
        </w:rPr>
        <w:t xml:space="preserve">la WBE </w:t>
      </w:r>
      <w:r w:rsidR="003B4953">
        <w:rPr>
          <w:rFonts w:ascii="Times New Roman" w:hAnsi="Times New Roman" w:cs="Times New Roman"/>
          <w:sz w:val="24"/>
          <w:szCs w:val="24"/>
          <w:lang w:val="fr-FR"/>
        </w:rPr>
        <w:t>apportait une information utilisable dans la gestion de crise</w:t>
      </w:r>
      <w:r w:rsidR="00B05CC6">
        <w:rPr>
          <w:rFonts w:ascii="Times New Roman" w:hAnsi="Times New Roman" w:cs="Times New Roman"/>
          <w:sz w:val="24"/>
          <w:szCs w:val="24"/>
          <w:lang w:val="fr-FR"/>
        </w:rPr>
        <w:t xml:space="preserve">. </w:t>
      </w:r>
      <w:r w:rsidR="003B4953">
        <w:rPr>
          <w:rFonts w:ascii="Times New Roman" w:hAnsi="Times New Roman" w:cs="Times New Roman"/>
          <w:sz w:val="24"/>
          <w:szCs w:val="24"/>
          <w:lang w:val="fr-FR"/>
        </w:rPr>
        <w:t xml:space="preserve">Le </w:t>
      </w:r>
      <w:r w:rsidR="00B05CC6">
        <w:rPr>
          <w:rFonts w:ascii="Times New Roman" w:hAnsi="Times New Roman" w:cs="Times New Roman"/>
          <w:sz w:val="24"/>
          <w:szCs w:val="24"/>
          <w:lang w:val="fr-FR"/>
        </w:rPr>
        <w:t>LIST</w:t>
      </w:r>
      <w:r w:rsidR="003B4953">
        <w:rPr>
          <w:rFonts w:ascii="Times New Roman" w:hAnsi="Times New Roman" w:cs="Times New Roman"/>
          <w:sz w:val="24"/>
          <w:szCs w:val="24"/>
          <w:lang w:val="fr-FR"/>
        </w:rPr>
        <w:t xml:space="preserve"> coordonne aujourd’hui la pérennisation</w:t>
      </w:r>
      <w:r w:rsidR="00B05CC6">
        <w:rPr>
          <w:rFonts w:ascii="Times New Roman" w:hAnsi="Times New Roman" w:cs="Times New Roman"/>
          <w:sz w:val="24"/>
          <w:szCs w:val="24"/>
          <w:lang w:val="fr-FR"/>
        </w:rPr>
        <w:t xml:space="preserve"> </w:t>
      </w:r>
      <w:r w:rsidR="003B4953">
        <w:rPr>
          <w:rFonts w:ascii="Times New Roman" w:hAnsi="Times New Roman" w:cs="Times New Roman"/>
          <w:sz w:val="24"/>
          <w:szCs w:val="24"/>
          <w:lang w:val="fr-FR"/>
        </w:rPr>
        <w:t>d’</w:t>
      </w:r>
      <w:r w:rsidR="003B4953">
        <w:rPr>
          <w:rFonts w:ascii="Times New Roman" w:hAnsi="Times New Roman" w:cs="Times New Roman"/>
          <w:sz w:val="24"/>
          <w:szCs w:val="24"/>
          <w:lang w:val="fr-FR"/>
        </w:rPr>
        <w:t>un observatoire épidémiologique basé sur les eaux usées</w:t>
      </w:r>
      <w:r w:rsidR="003B4953">
        <w:rPr>
          <w:rFonts w:ascii="Times New Roman" w:hAnsi="Times New Roman" w:cs="Times New Roman"/>
          <w:sz w:val="24"/>
          <w:szCs w:val="24"/>
          <w:lang w:val="fr-FR"/>
        </w:rPr>
        <w:t>,</w:t>
      </w:r>
      <w:r w:rsidR="003B4953">
        <w:rPr>
          <w:rFonts w:ascii="Times New Roman" w:hAnsi="Times New Roman" w:cs="Times New Roman"/>
          <w:sz w:val="24"/>
          <w:szCs w:val="24"/>
          <w:lang w:val="fr-FR"/>
        </w:rPr>
        <w:t xml:space="preserve"> </w:t>
      </w:r>
      <w:r w:rsidR="00B05CC6">
        <w:rPr>
          <w:rFonts w:ascii="Times New Roman" w:hAnsi="Times New Roman" w:cs="Times New Roman"/>
          <w:sz w:val="24"/>
          <w:szCs w:val="24"/>
          <w:lang w:val="fr-FR"/>
        </w:rPr>
        <w:t>avec le support de</w:t>
      </w:r>
      <w:r w:rsidR="003B4953">
        <w:rPr>
          <w:rFonts w:ascii="Times New Roman" w:hAnsi="Times New Roman" w:cs="Times New Roman"/>
          <w:sz w:val="24"/>
          <w:szCs w:val="24"/>
          <w:lang w:val="fr-FR"/>
        </w:rPr>
        <w:t xml:space="preserve">s autorités luxembourgeoises et européennes. </w:t>
      </w:r>
      <w:r w:rsidR="009C0B2E">
        <w:rPr>
          <w:rFonts w:ascii="Times New Roman" w:hAnsi="Times New Roman" w:cs="Times New Roman"/>
          <w:sz w:val="24"/>
          <w:szCs w:val="24"/>
          <w:lang w:val="fr-FR"/>
        </w:rPr>
        <w:t>Cet observatoire a une vocation bien plus large que la surveillance du SRAS-CoV-2, même si cette surveillance continue</w:t>
      </w:r>
      <w:r w:rsidR="00A13DB2">
        <w:rPr>
          <w:rFonts w:ascii="Times New Roman" w:hAnsi="Times New Roman" w:cs="Times New Roman"/>
          <w:sz w:val="24"/>
          <w:szCs w:val="24"/>
          <w:lang w:val="fr-FR"/>
        </w:rPr>
        <w:t xml:space="preserve"> actuellement</w:t>
      </w:r>
      <w:r w:rsidR="009C0B2E">
        <w:rPr>
          <w:rFonts w:ascii="Times New Roman" w:hAnsi="Times New Roman" w:cs="Times New Roman"/>
          <w:sz w:val="24"/>
          <w:szCs w:val="24"/>
          <w:lang w:val="fr-FR"/>
        </w:rPr>
        <w:t xml:space="preserve"> à une fréquence hebdomadaire dans 13 stations d’épuration au Luxembourg. Il s’est par exemple </w:t>
      </w:r>
      <w:r w:rsidR="00A13DB2">
        <w:rPr>
          <w:rFonts w:ascii="Times New Roman" w:hAnsi="Times New Roman" w:cs="Times New Roman"/>
          <w:sz w:val="24"/>
          <w:szCs w:val="24"/>
          <w:lang w:val="fr-FR"/>
        </w:rPr>
        <w:t>montré utile pour détecter</w:t>
      </w:r>
      <w:r w:rsidR="00B05CC6">
        <w:rPr>
          <w:rFonts w:ascii="Times New Roman" w:hAnsi="Times New Roman" w:cs="Times New Roman"/>
          <w:sz w:val="24"/>
          <w:szCs w:val="24"/>
          <w:lang w:val="fr-FR"/>
        </w:rPr>
        <w:t xml:space="preserve"> d’autres pathogènes </w:t>
      </w:r>
      <w:r w:rsidR="009C0B2E">
        <w:rPr>
          <w:rFonts w:ascii="Times New Roman" w:hAnsi="Times New Roman" w:cs="Times New Roman"/>
          <w:sz w:val="24"/>
          <w:szCs w:val="24"/>
          <w:lang w:val="fr-FR"/>
        </w:rPr>
        <w:t xml:space="preserve">comme le </w:t>
      </w:r>
      <w:proofErr w:type="spellStart"/>
      <w:r w:rsidR="009C0B2E">
        <w:rPr>
          <w:rFonts w:ascii="Times New Roman" w:hAnsi="Times New Roman" w:cs="Times New Roman"/>
          <w:sz w:val="24"/>
          <w:szCs w:val="24"/>
          <w:lang w:val="fr-FR"/>
        </w:rPr>
        <w:t>Monkeypox</w:t>
      </w:r>
      <w:proofErr w:type="spellEnd"/>
      <w:r w:rsidR="009C0B2E">
        <w:rPr>
          <w:rFonts w:ascii="Times New Roman" w:hAnsi="Times New Roman" w:cs="Times New Roman"/>
          <w:sz w:val="24"/>
          <w:szCs w:val="24"/>
          <w:lang w:val="fr-FR"/>
        </w:rPr>
        <w:t xml:space="preserve"> quand le nombre de cas a soudainement augmenté en Europe. Par ailleurs, l</w:t>
      </w:r>
      <w:r w:rsidR="00B05A24">
        <w:rPr>
          <w:rFonts w:ascii="Times New Roman" w:hAnsi="Times New Roman" w:cs="Times New Roman"/>
          <w:sz w:val="24"/>
          <w:szCs w:val="24"/>
          <w:lang w:val="fr-FR"/>
        </w:rPr>
        <w:t xml:space="preserve">a question brûlante de la montée de l’antibiorésistance </w:t>
      </w:r>
      <w:r w:rsidR="009C0B2E">
        <w:rPr>
          <w:rFonts w:ascii="Times New Roman" w:hAnsi="Times New Roman" w:cs="Times New Roman"/>
          <w:sz w:val="24"/>
          <w:szCs w:val="24"/>
          <w:lang w:val="fr-FR"/>
        </w:rPr>
        <w:t xml:space="preserve">est aujourd’hui intégrée </w:t>
      </w:r>
      <w:r w:rsidR="00A13DB2">
        <w:rPr>
          <w:rFonts w:ascii="Times New Roman" w:hAnsi="Times New Roman" w:cs="Times New Roman"/>
          <w:sz w:val="24"/>
          <w:szCs w:val="24"/>
          <w:lang w:val="fr-FR"/>
        </w:rPr>
        <w:t>aux missions</w:t>
      </w:r>
      <w:r w:rsidR="009C0B2E">
        <w:rPr>
          <w:rFonts w:ascii="Times New Roman" w:hAnsi="Times New Roman" w:cs="Times New Roman"/>
          <w:sz w:val="24"/>
          <w:szCs w:val="24"/>
          <w:lang w:val="fr-FR"/>
        </w:rPr>
        <w:t xml:space="preserve"> de l’Observatoire, notamment suite à la proposition de modification de la directive européenne sur les eaux usées urbaines, qui intègre maintenant des éléments de qualité liée à la santé humaine</w:t>
      </w:r>
      <w:r w:rsidR="00B05CC6">
        <w:rPr>
          <w:rFonts w:ascii="Times New Roman" w:hAnsi="Times New Roman" w:cs="Times New Roman"/>
          <w:sz w:val="24"/>
          <w:szCs w:val="24"/>
          <w:lang w:val="fr-FR"/>
        </w:rPr>
        <w:t xml:space="preserve">. </w:t>
      </w:r>
    </w:p>
    <w:sectPr w:rsidR="00B05CC6" w:rsidRPr="00187FF0" w:rsidSect="00B05C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F0"/>
    <w:rsid w:val="00187FF0"/>
    <w:rsid w:val="002A34FB"/>
    <w:rsid w:val="003B4953"/>
    <w:rsid w:val="004F4E7A"/>
    <w:rsid w:val="00504FC6"/>
    <w:rsid w:val="009A2EFE"/>
    <w:rsid w:val="009C0B2E"/>
    <w:rsid w:val="00A13DB2"/>
    <w:rsid w:val="00A63D23"/>
    <w:rsid w:val="00B05A24"/>
    <w:rsid w:val="00B05CC6"/>
    <w:rsid w:val="00CB3ADF"/>
    <w:rsid w:val="00D6525D"/>
    <w:rsid w:val="00F76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C469"/>
  <w15:chartTrackingRefBased/>
  <w15:docId w15:val="{0EB7C61E-CBDB-40A7-9174-3561C83A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LIST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Henry-Michel Cauchie</dc:creator>
  <cp:keywords/>
  <dc:description/>
  <cp:lastModifiedBy>Henry-Michel Cauchie</cp:lastModifiedBy>
  <cp:revision>4</cp:revision>
  <dcterms:created xsi:type="dcterms:W3CDTF">2023-02-10T09:58:00Z</dcterms:created>
  <dcterms:modified xsi:type="dcterms:W3CDTF">2023-02-13T12:21:00Z</dcterms:modified>
</cp:coreProperties>
</file>